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国际学生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中文歌曲比赛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参考曲目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A组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《祁蒙山小调》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《浏阳河》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乌苏里船歌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《万疆》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《唱支山歌给党听》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《映山红》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《十送红军》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《我和我的祖国》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《九儿》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《七子之歌》澳门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《红旗飘飘》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《在太行山上》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春天的故事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《游击队之歌》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为了谁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我爱你，中国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《太阳最红，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毛主席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最亲》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《北京的金山上》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《解放区的天》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《万泉河水清又清》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《军港之夜》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《洪湖水浪打浪》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《我的祖国》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《东方红》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《我的中国心》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《黄河大合唱》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《红梅赞》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《龙的传人》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B组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龙船调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康定情歌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赛里木湖的月光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《南泥湾》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《茉莉花》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《花儿为什么这样红》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《青春舞曲》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《风吹麦浪》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《但愿人长久》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《山歌好比春江水》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《外婆的澎湖湾》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《辣妹子》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《荷塘月色》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《呼伦贝尔大草原》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《月亮代表我的心》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《传奇》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《又见炊烟》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《我愿意》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《贝加尔湖畔》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《当你老了》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《在水一方》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《故乡山川》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《月光》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《父亲写的散文诗》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《真心英雄》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《难忘今宵》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《泉水叮咚响》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《乡恋》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《南海姑娘》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《好日子》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</w:t>
      </w:r>
      <w:r>
        <w:rPr>
          <w:rFonts w:hint="eastAsia" w:ascii="仿宋" w:hAnsi="仿宋" w:eastAsia="仿宋" w:cs="仿宋"/>
          <w:sz w:val="24"/>
          <w:szCs w:val="24"/>
        </w:rPr>
        <w:t>让我们荡起双桨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《鸿雁》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《青藏高原》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《敖包相会》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《敢问路在何方》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《天竺少女》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《天路》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《阿刁》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《天亮了》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《梨花又开放》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《送别》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《故乡的云》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《华阴老腔一身喊》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《父亲》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《一剪梅》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《虫儿飞》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《南屏晚钟》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《声声慢》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《花好月圆》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《阿里山的姑娘》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《哈尼宝贝》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《不要怕》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《栀子花开》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《一百万个可能》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《醉苗乡》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《爱不爱我》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《探清水河》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《阳光总在风雨后》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《山路十八弯》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《牧羊曲》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《小背篓》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《绒花》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《乡间小路》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《在那遥远的地方》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《半个月亮爬上来》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《长江之歌》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《小城故事》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《大约在冬季》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《信天游》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《让世界充满爱》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《垄上行》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《掀起你的盖头来》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《月光下的凤尾竹》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《在希望的田野上》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《一封家书》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《大阪城的姑娘》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《绿岛小夜曲》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《酒干倘卖无》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《好大一棵树》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《美丽的神话》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《同桌的你》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《回到拉萨》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《夜空中最亮的星》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《中华民谣》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《懂你》</w:t>
      </w:r>
    </w:p>
    <w:p>
      <w:pPr>
        <w:jc w:val="center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《我心永恒》中文版</w:t>
      </w:r>
    </w:p>
    <w:p>
      <w:pPr>
        <w:jc w:val="center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《莫斯科郊外的晚上》中文版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《喀秋莎》中文版</w:t>
      </w:r>
    </w:p>
    <w:p>
      <w:pPr>
        <w:jc w:val="center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《三套车》中文版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NTJmYTc3NzYwNWU4YjJiZDllMjBlMzA3MTQwZjYifQ=="/>
    <w:docVar w:name="KSO_WPS_MARK_KEY" w:val="b87fc1f6-badc-4507-8621-6297a9f8b017"/>
  </w:docVars>
  <w:rsids>
    <w:rsidRoot w:val="00000000"/>
    <w:rsid w:val="0DD50674"/>
    <w:rsid w:val="3E2A6EE7"/>
    <w:rsid w:val="3F7153F9"/>
    <w:rsid w:val="513244F1"/>
    <w:rsid w:val="58F10C42"/>
    <w:rsid w:val="7DB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733</Words>
  <Characters>733</Characters>
  <Lines>0</Lines>
  <Paragraphs>0</Paragraphs>
  <TotalTime>37</TotalTime>
  <ScaleCrop>false</ScaleCrop>
  <LinksUpToDate>false</LinksUpToDate>
  <CharactersWithSpaces>733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2023-03-06T07:23:00Z</dcterms:created>
  <dc:creator>LENOVO</dc:creator>
  <cp:lastModifiedBy>Lele</cp:lastModifiedBy>
  <dcterms:modified xsi:type="dcterms:W3CDTF">2023-03-07T09:07:16Z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76FDA5F30ACB4C19895E80C023788233</vt:lpwstr>
  </property>
</Properties>
</file>